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20D" w:rsidRPr="009E520D" w:rsidRDefault="009E520D" w:rsidP="002A42FE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28"/>
          <w:szCs w:val="28"/>
        </w:rPr>
      </w:pPr>
    </w:p>
    <w:p w:rsidR="009E520D" w:rsidRPr="003A2BB5" w:rsidRDefault="009E520D" w:rsidP="002A42FE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0"/>
          <w:szCs w:val="28"/>
        </w:rPr>
      </w:pPr>
      <w:r w:rsidRPr="003A2BB5">
        <w:rPr>
          <w:rFonts w:ascii="Times New Roman" w:eastAsia="+mj-ea" w:hAnsi="Times New Roman" w:cs="Times New Roman"/>
          <w:b/>
          <w:kern w:val="24"/>
          <w:sz w:val="40"/>
          <w:szCs w:val="28"/>
        </w:rPr>
        <w:t>Детский сад «</w:t>
      </w:r>
      <w:proofErr w:type="spellStart"/>
      <w:r w:rsidRPr="003A2BB5">
        <w:rPr>
          <w:rFonts w:ascii="Times New Roman" w:eastAsia="+mj-ea" w:hAnsi="Times New Roman" w:cs="Times New Roman"/>
          <w:b/>
          <w:kern w:val="24"/>
          <w:sz w:val="40"/>
          <w:szCs w:val="28"/>
        </w:rPr>
        <w:t>Дюймовочка</w:t>
      </w:r>
      <w:proofErr w:type="spellEnd"/>
      <w:r w:rsidRPr="003A2BB5">
        <w:rPr>
          <w:rFonts w:ascii="Times New Roman" w:eastAsia="+mj-ea" w:hAnsi="Times New Roman" w:cs="Times New Roman"/>
          <w:b/>
          <w:kern w:val="24"/>
          <w:sz w:val="40"/>
          <w:szCs w:val="28"/>
        </w:rPr>
        <w:t>»</w:t>
      </w:r>
    </w:p>
    <w:p w:rsidR="009E520D" w:rsidRPr="003A2BB5" w:rsidRDefault="009E520D" w:rsidP="002A42FE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0"/>
          <w:szCs w:val="28"/>
        </w:rPr>
      </w:pPr>
    </w:p>
    <w:p w:rsidR="009E520D" w:rsidRPr="003A2BB5" w:rsidRDefault="009E520D" w:rsidP="002A42FE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0"/>
          <w:szCs w:val="28"/>
        </w:rPr>
      </w:pPr>
    </w:p>
    <w:p w:rsidR="009E520D" w:rsidRPr="003A2BB5" w:rsidRDefault="009E520D" w:rsidP="00932B98">
      <w:pPr>
        <w:spacing w:after="0" w:line="240" w:lineRule="auto"/>
        <w:rPr>
          <w:rFonts w:ascii="Times New Roman" w:eastAsia="+mj-ea" w:hAnsi="Times New Roman" w:cs="Times New Roman"/>
          <w:b/>
          <w:kern w:val="24"/>
          <w:sz w:val="40"/>
          <w:szCs w:val="28"/>
        </w:rPr>
      </w:pP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0"/>
          <w:szCs w:val="28"/>
        </w:rPr>
      </w:pP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0"/>
          <w:szCs w:val="28"/>
        </w:rPr>
      </w:pPr>
    </w:p>
    <w:p w:rsidR="009E520D" w:rsidRPr="003A2BB5" w:rsidRDefault="003A2BB5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0"/>
          <w:szCs w:val="28"/>
        </w:rPr>
      </w:pPr>
      <w:r w:rsidRPr="003A2BB5">
        <w:rPr>
          <w:rFonts w:ascii="Times New Roman" w:eastAsia="+mj-ea" w:hAnsi="Times New Roman" w:cs="Times New Roman"/>
          <w:b/>
          <w:kern w:val="24"/>
          <w:sz w:val="40"/>
          <w:szCs w:val="28"/>
        </w:rPr>
        <w:t>ПЕДАГГИЧЕСКИЙ СОВЕТ №4</w:t>
      </w:r>
    </w:p>
    <w:p w:rsidR="009E520D" w:rsidRPr="003A2BB5" w:rsidRDefault="009E520D" w:rsidP="008B7AAF">
      <w:pPr>
        <w:spacing w:after="0" w:line="240" w:lineRule="auto"/>
        <w:rPr>
          <w:rFonts w:ascii="Times New Roman" w:eastAsia="+mj-ea" w:hAnsi="Times New Roman" w:cs="Times New Roman"/>
          <w:b/>
          <w:kern w:val="24"/>
          <w:sz w:val="40"/>
          <w:szCs w:val="28"/>
        </w:rPr>
      </w:pPr>
    </w:p>
    <w:p w:rsidR="009E520D" w:rsidRDefault="003A2BB5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56"/>
          <w:szCs w:val="28"/>
        </w:rPr>
      </w:pPr>
      <w:r w:rsidRPr="008B7AAF">
        <w:rPr>
          <w:rFonts w:ascii="Times New Roman" w:eastAsia="+mj-ea" w:hAnsi="Times New Roman" w:cs="Times New Roman"/>
          <w:b/>
          <w:kern w:val="24"/>
          <w:sz w:val="56"/>
          <w:szCs w:val="28"/>
        </w:rPr>
        <w:t xml:space="preserve">ДОКЛАД </w:t>
      </w:r>
    </w:p>
    <w:p w:rsidR="008B7AAF" w:rsidRPr="008B7AAF" w:rsidRDefault="008B7AAF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56"/>
          <w:szCs w:val="28"/>
        </w:rPr>
      </w:pPr>
    </w:p>
    <w:p w:rsidR="009E520D" w:rsidRPr="008B7AAF" w:rsidRDefault="009E520D" w:rsidP="008B7AAF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8"/>
          <w:szCs w:val="28"/>
        </w:rPr>
      </w:pPr>
      <w:r w:rsidRPr="008B7AAF">
        <w:rPr>
          <w:rFonts w:ascii="Times New Roman" w:eastAsia="+mj-ea" w:hAnsi="Times New Roman" w:cs="Times New Roman"/>
          <w:b/>
          <w:kern w:val="24"/>
          <w:sz w:val="48"/>
          <w:szCs w:val="28"/>
        </w:rPr>
        <w:t>На тему:</w:t>
      </w:r>
    </w:p>
    <w:p w:rsid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color w:val="C00000"/>
          <w:kern w:val="24"/>
          <w:sz w:val="52"/>
          <w:szCs w:val="28"/>
        </w:rPr>
      </w:pPr>
      <w:r w:rsidRPr="003A2BB5">
        <w:rPr>
          <w:rFonts w:ascii="Times New Roman" w:eastAsia="+mj-ea" w:hAnsi="Times New Roman" w:cs="Times New Roman"/>
          <w:b/>
          <w:color w:val="C00000"/>
          <w:kern w:val="24"/>
          <w:sz w:val="52"/>
          <w:szCs w:val="28"/>
        </w:rPr>
        <w:t xml:space="preserve">ДИДАКТИЧЕСКАЯ ИГРА </w:t>
      </w:r>
    </w:p>
    <w:p w:rsid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color w:val="C00000"/>
          <w:kern w:val="24"/>
          <w:sz w:val="52"/>
          <w:szCs w:val="28"/>
        </w:rPr>
      </w:pPr>
      <w:r w:rsidRPr="003A2BB5">
        <w:rPr>
          <w:rFonts w:ascii="Times New Roman" w:eastAsia="+mj-ea" w:hAnsi="Times New Roman" w:cs="Times New Roman"/>
          <w:b/>
          <w:color w:val="C00000"/>
          <w:kern w:val="24"/>
          <w:sz w:val="52"/>
          <w:szCs w:val="28"/>
        </w:rPr>
        <w:t>КАК СРЕДСТВО</w:t>
      </w: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color w:val="C00000"/>
          <w:kern w:val="24"/>
          <w:sz w:val="52"/>
          <w:szCs w:val="28"/>
        </w:rPr>
      </w:pPr>
      <w:r w:rsidRPr="003A2BB5">
        <w:rPr>
          <w:rFonts w:ascii="Times New Roman" w:eastAsia="+mj-ea" w:hAnsi="Times New Roman" w:cs="Times New Roman"/>
          <w:b/>
          <w:color w:val="C00000"/>
          <w:kern w:val="24"/>
          <w:sz w:val="52"/>
          <w:szCs w:val="28"/>
        </w:rPr>
        <w:t xml:space="preserve"> РАЗВИТИЯ РЕЧИ </w:t>
      </w: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color w:val="C00000"/>
          <w:kern w:val="24"/>
          <w:sz w:val="52"/>
          <w:szCs w:val="28"/>
        </w:rPr>
      </w:pPr>
    </w:p>
    <w:p w:rsidR="009E520D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4"/>
          <w:szCs w:val="28"/>
        </w:rPr>
      </w:pPr>
    </w:p>
    <w:p w:rsidR="00932B98" w:rsidRDefault="00932B98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4"/>
          <w:szCs w:val="28"/>
        </w:rPr>
      </w:pPr>
    </w:p>
    <w:p w:rsidR="00932B98" w:rsidRPr="009E520D" w:rsidRDefault="00932B98" w:rsidP="009E520D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4"/>
          <w:szCs w:val="28"/>
        </w:rPr>
      </w:pPr>
      <w:bookmarkStart w:id="0" w:name="_GoBack"/>
      <w:bookmarkEnd w:id="0"/>
    </w:p>
    <w:p w:rsidR="009E520D" w:rsidRDefault="009E520D" w:rsidP="002A42FE">
      <w:pPr>
        <w:spacing w:after="0" w:line="240" w:lineRule="auto"/>
        <w:jc w:val="center"/>
        <w:rPr>
          <w:rFonts w:ascii="Times New Roman" w:eastAsia="+mj-ea" w:hAnsi="Times New Roman" w:cs="Times New Roman"/>
          <w:b/>
          <w:kern w:val="24"/>
          <w:sz w:val="44"/>
          <w:szCs w:val="28"/>
        </w:rPr>
      </w:pPr>
    </w:p>
    <w:p w:rsidR="008B7AAF" w:rsidRPr="003A2BB5" w:rsidRDefault="008B7AAF" w:rsidP="002A42FE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</w:p>
    <w:p w:rsidR="009E520D" w:rsidRPr="003A2BB5" w:rsidRDefault="009E520D" w:rsidP="009E520D">
      <w:pPr>
        <w:spacing w:after="0" w:line="240" w:lineRule="auto"/>
        <w:jc w:val="right"/>
        <w:rPr>
          <w:rFonts w:ascii="Times New Roman" w:eastAsia="+mj-ea" w:hAnsi="Times New Roman" w:cs="Times New Roman"/>
          <w:kern w:val="24"/>
          <w:sz w:val="40"/>
          <w:szCs w:val="28"/>
        </w:rPr>
      </w:pPr>
      <w:r w:rsidRPr="003A2BB5">
        <w:rPr>
          <w:rFonts w:ascii="Times New Roman" w:eastAsia="+mj-ea" w:hAnsi="Times New Roman" w:cs="Times New Roman"/>
          <w:kern w:val="24"/>
          <w:sz w:val="40"/>
          <w:szCs w:val="28"/>
        </w:rPr>
        <w:t xml:space="preserve">Выполнил: учитель русского языка и литературы: </w:t>
      </w: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  <w:r w:rsidRPr="003A2BB5">
        <w:rPr>
          <w:rFonts w:ascii="Times New Roman" w:eastAsia="+mj-ea" w:hAnsi="Times New Roman" w:cs="Times New Roman"/>
          <w:kern w:val="24"/>
          <w:sz w:val="40"/>
          <w:szCs w:val="28"/>
        </w:rPr>
        <w:t xml:space="preserve">                                                                          </w:t>
      </w:r>
      <w:proofErr w:type="spellStart"/>
      <w:r w:rsidRPr="003A2BB5">
        <w:rPr>
          <w:rFonts w:ascii="Times New Roman" w:eastAsia="+mj-ea" w:hAnsi="Times New Roman" w:cs="Times New Roman"/>
          <w:kern w:val="24"/>
          <w:sz w:val="40"/>
          <w:szCs w:val="28"/>
        </w:rPr>
        <w:t>Иманалина</w:t>
      </w:r>
      <w:proofErr w:type="spellEnd"/>
      <w:r w:rsidRPr="003A2BB5">
        <w:rPr>
          <w:rFonts w:ascii="Times New Roman" w:eastAsia="+mj-ea" w:hAnsi="Times New Roman" w:cs="Times New Roman"/>
          <w:kern w:val="24"/>
          <w:sz w:val="40"/>
          <w:szCs w:val="28"/>
        </w:rPr>
        <w:t xml:space="preserve"> Л.К</w:t>
      </w: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</w:p>
    <w:p w:rsidR="009E520D" w:rsidRPr="003A2BB5" w:rsidRDefault="009E520D" w:rsidP="009E520D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</w:p>
    <w:p w:rsidR="009E520D" w:rsidRPr="003A2BB5" w:rsidRDefault="009E520D" w:rsidP="003A2BB5">
      <w:pPr>
        <w:spacing w:after="0" w:line="240" w:lineRule="auto"/>
        <w:rPr>
          <w:rFonts w:ascii="Times New Roman" w:eastAsia="+mj-ea" w:hAnsi="Times New Roman" w:cs="Times New Roman"/>
          <w:kern w:val="24"/>
          <w:sz w:val="40"/>
          <w:szCs w:val="28"/>
        </w:rPr>
      </w:pPr>
    </w:p>
    <w:p w:rsidR="009E520D" w:rsidRPr="003A2BB5" w:rsidRDefault="009E520D" w:rsidP="002A42FE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  <w:proofErr w:type="spellStart"/>
      <w:r w:rsidRPr="003A2BB5">
        <w:rPr>
          <w:rFonts w:ascii="Times New Roman" w:eastAsia="+mj-ea" w:hAnsi="Times New Roman" w:cs="Times New Roman"/>
          <w:kern w:val="24"/>
          <w:sz w:val="40"/>
          <w:szCs w:val="28"/>
        </w:rPr>
        <w:t>с</w:t>
      </w:r>
      <w:proofErr w:type="gramStart"/>
      <w:r w:rsidRPr="003A2BB5">
        <w:rPr>
          <w:rFonts w:ascii="Times New Roman" w:eastAsia="+mj-ea" w:hAnsi="Times New Roman" w:cs="Times New Roman"/>
          <w:kern w:val="24"/>
          <w:sz w:val="40"/>
          <w:szCs w:val="28"/>
        </w:rPr>
        <w:t>.Н</w:t>
      </w:r>
      <w:proofErr w:type="gramEnd"/>
      <w:r w:rsidRPr="003A2BB5">
        <w:rPr>
          <w:rFonts w:ascii="Times New Roman" w:eastAsia="+mj-ea" w:hAnsi="Times New Roman" w:cs="Times New Roman"/>
          <w:kern w:val="24"/>
          <w:sz w:val="40"/>
          <w:szCs w:val="28"/>
        </w:rPr>
        <w:t>овоишимское</w:t>
      </w:r>
      <w:proofErr w:type="spellEnd"/>
    </w:p>
    <w:p w:rsidR="009E520D" w:rsidRPr="003A2BB5" w:rsidRDefault="009E520D" w:rsidP="002A42FE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  <w:r w:rsidRPr="003A2BB5">
        <w:rPr>
          <w:rFonts w:ascii="Times New Roman" w:eastAsia="+mj-ea" w:hAnsi="Times New Roman" w:cs="Times New Roman"/>
          <w:kern w:val="24"/>
          <w:sz w:val="40"/>
          <w:szCs w:val="28"/>
        </w:rPr>
        <w:t>2016 год</w:t>
      </w:r>
    </w:p>
    <w:p w:rsidR="009E520D" w:rsidRPr="003A2BB5" w:rsidRDefault="009E520D" w:rsidP="002A42FE">
      <w:pPr>
        <w:spacing w:after="0" w:line="240" w:lineRule="auto"/>
        <w:jc w:val="center"/>
        <w:rPr>
          <w:rFonts w:ascii="Times New Roman" w:eastAsia="+mj-ea" w:hAnsi="Times New Roman" w:cs="Times New Roman"/>
          <w:kern w:val="24"/>
          <w:sz w:val="40"/>
          <w:szCs w:val="28"/>
        </w:rPr>
      </w:pPr>
    </w:p>
    <w:p w:rsidR="00A96883" w:rsidRPr="009E520D" w:rsidRDefault="00A96883" w:rsidP="003A2BB5">
      <w:pPr>
        <w:spacing w:after="0" w:line="240" w:lineRule="auto"/>
        <w:jc w:val="right"/>
        <w:rPr>
          <w:rFonts w:ascii="Times New Roman" w:eastAsia="+mj-ea" w:hAnsi="Times New Roman" w:cs="Times New Roman"/>
          <w:kern w:val="24"/>
          <w:sz w:val="28"/>
          <w:szCs w:val="28"/>
        </w:rPr>
      </w:pPr>
      <w:r w:rsidRPr="009E520D">
        <w:rPr>
          <w:rFonts w:ascii="Times New Roman" w:eastAsia="+mj-ea" w:hAnsi="Times New Roman" w:cs="Times New Roman"/>
          <w:kern w:val="24"/>
          <w:sz w:val="28"/>
          <w:szCs w:val="28"/>
        </w:rPr>
        <w:lastRenderedPageBreak/>
        <w:t xml:space="preserve">                                 Игра – это искра, зажигающая  </w:t>
      </w:r>
      <w:r w:rsidRPr="009E520D">
        <w:rPr>
          <w:rFonts w:ascii="Times New Roman" w:eastAsia="+mj-ea" w:hAnsi="Times New Roman" w:cs="Times New Roman"/>
          <w:kern w:val="24"/>
          <w:sz w:val="28"/>
          <w:szCs w:val="28"/>
        </w:rPr>
        <w:tab/>
        <w:t xml:space="preserve">                                                         огонек пытливости и любознательности.</w:t>
      </w:r>
    </w:p>
    <w:p w:rsidR="00FE3011" w:rsidRPr="009E520D" w:rsidRDefault="00FE3011" w:rsidP="003A2BB5">
      <w:pPr>
        <w:spacing w:after="0" w:line="240" w:lineRule="auto"/>
        <w:jc w:val="right"/>
        <w:rPr>
          <w:rFonts w:ascii="Times New Roman" w:eastAsia="+mj-ea" w:hAnsi="Times New Roman" w:cs="Times New Roman"/>
          <w:kern w:val="24"/>
          <w:sz w:val="28"/>
          <w:szCs w:val="28"/>
        </w:rPr>
      </w:pPr>
      <w:r w:rsidRPr="009E520D">
        <w:rPr>
          <w:rFonts w:ascii="Times New Roman" w:eastAsia="+mj-ea" w:hAnsi="Times New Roman" w:cs="Times New Roman"/>
          <w:kern w:val="24"/>
          <w:sz w:val="28"/>
          <w:szCs w:val="28"/>
        </w:rPr>
        <w:t>В.А. Сухомлинский</w:t>
      </w:r>
    </w:p>
    <w:p w:rsidR="00753CD8" w:rsidRPr="009E520D" w:rsidRDefault="00753CD8" w:rsidP="009E520D">
      <w:pPr>
        <w:spacing w:after="0" w:line="240" w:lineRule="auto"/>
        <w:rPr>
          <w:rFonts w:ascii="Times New Roman" w:eastAsia="+mj-ea" w:hAnsi="Times New Roman" w:cs="Times New Roman"/>
          <w:kern w:val="24"/>
          <w:sz w:val="28"/>
          <w:szCs w:val="28"/>
        </w:rPr>
      </w:pPr>
      <w:r w:rsidRPr="009E520D">
        <w:rPr>
          <w:rFonts w:ascii="Times New Roman" w:eastAsia="+mj-ea" w:hAnsi="Times New Roman" w:cs="Times New Roman"/>
          <w:kern w:val="24"/>
          <w:sz w:val="28"/>
          <w:szCs w:val="28"/>
        </w:rPr>
        <w:t>Любая программа по развитию речи в детском саду определяет круг знаний об окружающем, соответствующий объем словаря, речевые умения и навыки, которые должны будут усвоены детьми на каждом возрастном этапе, где ведущая деятельность дошкольников – игровая.</w:t>
      </w:r>
    </w:p>
    <w:p w:rsidR="00A96883" w:rsidRPr="009E520D" w:rsidRDefault="00753CD8" w:rsidP="002A42FE">
      <w:pPr>
        <w:spacing w:after="0" w:line="240" w:lineRule="auto"/>
        <w:rPr>
          <w:rFonts w:ascii="Times New Roman" w:eastAsia="+mj-ea" w:hAnsi="Times New Roman" w:cs="Times New Roman"/>
          <w:kern w:val="24"/>
          <w:sz w:val="28"/>
          <w:szCs w:val="28"/>
        </w:rPr>
      </w:pPr>
      <w:r w:rsidRPr="009E520D">
        <w:rPr>
          <w:rFonts w:ascii="Times New Roman" w:eastAsia="+mj-ea" w:hAnsi="Times New Roman" w:cs="Times New Roman"/>
          <w:kern w:val="24"/>
          <w:sz w:val="28"/>
          <w:szCs w:val="28"/>
        </w:rPr>
        <w:t xml:space="preserve">Именно благодаря игровой деятельности можно </w:t>
      </w:r>
      <w:r w:rsidR="00A96883" w:rsidRPr="009E520D">
        <w:rPr>
          <w:rFonts w:ascii="Times New Roman" w:eastAsia="+mj-ea" w:hAnsi="Times New Roman" w:cs="Times New Roman"/>
          <w:kern w:val="24"/>
          <w:sz w:val="28"/>
          <w:szCs w:val="28"/>
        </w:rPr>
        <w:t>повысить рече</w:t>
      </w:r>
      <w:r w:rsidRPr="009E520D">
        <w:rPr>
          <w:rFonts w:ascii="Times New Roman" w:eastAsia="+mj-ea" w:hAnsi="Times New Roman" w:cs="Times New Roman"/>
          <w:kern w:val="24"/>
          <w:sz w:val="28"/>
          <w:szCs w:val="28"/>
        </w:rPr>
        <w:t xml:space="preserve">вой уровень детей, </w:t>
      </w:r>
      <w:r w:rsidR="00A96883" w:rsidRPr="009E520D">
        <w:rPr>
          <w:rFonts w:ascii="Times New Roman" w:eastAsia="+mj-ea" w:hAnsi="Times New Roman" w:cs="Times New Roman"/>
          <w:kern w:val="24"/>
          <w:sz w:val="28"/>
          <w:szCs w:val="28"/>
        </w:rPr>
        <w:t xml:space="preserve"> развивать активный словарь.</w:t>
      </w:r>
    </w:p>
    <w:p w:rsidR="00A96883" w:rsidRPr="009E520D" w:rsidRDefault="00A96883" w:rsidP="002A42FE">
      <w:pPr>
        <w:pStyle w:val="a3"/>
        <w:spacing w:before="154" w:beforeAutospacing="0" w:after="0" w:afterAutospacing="0"/>
        <w:ind w:left="547" w:hanging="547"/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Задачи:</w:t>
      </w:r>
    </w:p>
    <w:p w:rsidR="00A96883" w:rsidRPr="009E520D" w:rsidRDefault="00A96883" w:rsidP="002A42FE">
      <w:pPr>
        <w:pStyle w:val="a4"/>
        <w:numPr>
          <w:ilvl w:val="0"/>
          <w:numId w:val="1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Побуждать детей к общению друг с другом и комментированию своих действий.</w:t>
      </w:r>
    </w:p>
    <w:p w:rsidR="00A96883" w:rsidRPr="009E520D" w:rsidRDefault="00A96883" w:rsidP="002A42FE">
      <w:pPr>
        <w:pStyle w:val="a4"/>
        <w:numPr>
          <w:ilvl w:val="0"/>
          <w:numId w:val="1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Способствовать закреплению навыков пользования инициативной речью.</w:t>
      </w:r>
    </w:p>
    <w:p w:rsidR="00A96883" w:rsidRPr="009E520D" w:rsidRDefault="00A96883" w:rsidP="002A42FE">
      <w:pPr>
        <w:pStyle w:val="a4"/>
        <w:numPr>
          <w:ilvl w:val="0"/>
          <w:numId w:val="1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Совершенствовать разговорную речь.</w:t>
      </w:r>
    </w:p>
    <w:p w:rsidR="00A96883" w:rsidRPr="003A2BB5" w:rsidRDefault="00A96883" w:rsidP="002A42FE">
      <w:pPr>
        <w:pStyle w:val="a4"/>
        <w:numPr>
          <w:ilvl w:val="0"/>
          <w:numId w:val="1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Обогащать словарь.</w:t>
      </w:r>
    </w:p>
    <w:p w:rsidR="00A96883" w:rsidRPr="009E520D" w:rsidRDefault="00A96883" w:rsidP="002A42FE">
      <w:pPr>
        <w:spacing w:after="0" w:line="240" w:lineRule="auto"/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</w:pPr>
      <w:r w:rsidRPr="009E520D"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  <w:t>У детей дошкольного возраста необходимо</w:t>
      </w:r>
      <w:r w:rsidRPr="009E520D">
        <w:rPr>
          <w:rFonts w:ascii="Times New Roman" w:eastAsia="+mj-ea" w:hAnsi="Times New Roman" w:cs="Times New Roman"/>
          <w:b/>
          <w:bCs/>
          <w:kern w:val="24"/>
          <w:sz w:val="28"/>
          <w:szCs w:val="28"/>
        </w:rPr>
        <w:br/>
        <w:t xml:space="preserve"> расширять запас слов за счет:</w:t>
      </w:r>
    </w:p>
    <w:p w:rsidR="002971DA" w:rsidRPr="009E520D" w:rsidRDefault="00ED2B76" w:rsidP="002A42F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20D">
        <w:rPr>
          <w:rFonts w:ascii="Times New Roman" w:hAnsi="Times New Roman" w:cs="Times New Roman"/>
          <w:sz w:val="28"/>
          <w:szCs w:val="28"/>
        </w:rPr>
        <w:t>Названий предметов, качеств, действий</w:t>
      </w:r>
      <w:r w:rsidRPr="009E520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71DA" w:rsidRPr="009E520D" w:rsidRDefault="00ED2B76" w:rsidP="002A42F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20D">
        <w:rPr>
          <w:rFonts w:ascii="Times New Roman" w:hAnsi="Times New Roman" w:cs="Times New Roman"/>
          <w:sz w:val="28"/>
          <w:szCs w:val="28"/>
        </w:rPr>
        <w:t>Активизации словаря</w:t>
      </w:r>
      <w:r w:rsidRPr="009E520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2971DA" w:rsidRPr="009E520D" w:rsidRDefault="00ED2B76" w:rsidP="002A42F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20D">
        <w:rPr>
          <w:rFonts w:ascii="Times New Roman" w:hAnsi="Times New Roman" w:cs="Times New Roman"/>
          <w:sz w:val="28"/>
          <w:szCs w:val="28"/>
        </w:rPr>
        <w:t>Употребления наиболее подходящих по смыслу слов при обозначении признаков и каче</w:t>
      </w:r>
      <w:proofErr w:type="gramStart"/>
      <w:r w:rsidRPr="009E520D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9E520D">
        <w:rPr>
          <w:rFonts w:ascii="Times New Roman" w:hAnsi="Times New Roman" w:cs="Times New Roman"/>
          <w:sz w:val="28"/>
          <w:szCs w:val="28"/>
        </w:rPr>
        <w:t>едметов;</w:t>
      </w:r>
    </w:p>
    <w:p w:rsidR="002971DA" w:rsidRPr="009E520D" w:rsidRDefault="00ED2B76" w:rsidP="002A42F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20D">
        <w:rPr>
          <w:rFonts w:ascii="Times New Roman" w:hAnsi="Times New Roman" w:cs="Times New Roman"/>
          <w:sz w:val="28"/>
          <w:szCs w:val="28"/>
        </w:rPr>
        <w:t xml:space="preserve">Формирования умения подбирать слова с противоположным значением </w:t>
      </w:r>
      <w:r w:rsidRPr="009E520D">
        <w:rPr>
          <w:rFonts w:ascii="Times New Roman" w:hAnsi="Times New Roman" w:cs="Times New Roman"/>
          <w:i/>
          <w:iCs/>
          <w:sz w:val="28"/>
          <w:szCs w:val="28"/>
        </w:rPr>
        <w:t xml:space="preserve">(сильный-слабый, </w:t>
      </w:r>
      <w:proofErr w:type="gramStart"/>
      <w:r w:rsidRPr="009E520D">
        <w:rPr>
          <w:rFonts w:ascii="Times New Roman" w:hAnsi="Times New Roman" w:cs="Times New Roman"/>
          <w:i/>
          <w:iCs/>
          <w:sz w:val="28"/>
          <w:szCs w:val="28"/>
        </w:rPr>
        <w:t>быстрый</w:t>
      </w:r>
      <w:proofErr w:type="gramEnd"/>
      <w:r w:rsidRPr="009E520D">
        <w:rPr>
          <w:rFonts w:ascii="Times New Roman" w:hAnsi="Times New Roman" w:cs="Times New Roman"/>
          <w:i/>
          <w:iCs/>
          <w:sz w:val="28"/>
          <w:szCs w:val="28"/>
        </w:rPr>
        <w:t xml:space="preserve"> – медленный);</w:t>
      </w:r>
    </w:p>
    <w:p w:rsidR="002971DA" w:rsidRPr="009E520D" w:rsidRDefault="00ED2B76" w:rsidP="002A42F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20D">
        <w:rPr>
          <w:rFonts w:ascii="Times New Roman" w:hAnsi="Times New Roman" w:cs="Times New Roman"/>
          <w:sz w:val="28"/>
          <w:szCs w:val="28"/>
        </w:rPr>
        <w:t xml:space="preserve">Формирования умения подбирать слова со сходным  значением </w:t>
      </w:r>
      <w:r w:rsidRPr="009E520D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9E520D">
        <w:rPr>
          <w:rFonts w:ascii="Times New Roman" w:hAnsi="Times New Roman" w:cs="Times New Roman"/>
          <w:i/>
          <w:iCs/>
          <w:sz w:val="28"/>
          <w:szCs w:val="28"/>
        </w:rPr>
        <w:t>веселый-радостный</w:t>
      </w:r>
      <w:proofErr w:type="gramEnd"/>
      <w:r w:rsidRPr="009E520D">
        <w:rPr>
          <w:rFonts w:ascii="Times New Roman" w:hAnsi="Times New Roman" w:cs="Times New Roman"/>
          <w:i/>
          <w:iCs/>
          <w:sz w:val="28"/>
          <w:szCs w:val="28"/>
        </w:rPr>
        <w:t>, прыгать-скакать);</w:t>
      </w:r>
    </w:p>
    <w:p w:rsidR="002971DA" w:rsidRPr="009E520D" w:rsidRDefault="00ED2B76" w:rsidP="002A42FE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520D">
        <w:rPr>
          <w:rFonts w:ascii="Times New Roman" w:hAnsi="Times New Roman" w:cs="Times New Roman"/>
          <w:sz w:val="28"/>
          <w:szCs w:val="28"/>
        </w:rPr>
        <w:t xml:space="preserve">Использование слов, обозначающих материал </w:t>
      </w:r>
      <w:r w:rsidRPr="009E520D">
        <w:rPr>
          <w:rFonts w:ascii="Times New Roman" w:hAnsi="Times New Roman" w:cs="Times New Roman"/>
          <w:i/>
          <w:iCs/>
          <w:sz w:val="28"/>
          <w:szCs w:val="28"/>
        </w:rPr>
        <w:t>(дерево, стекло);</w:t>
      </w:r>
    </w:p>
    <w:p w:rsidR="00A96883" w:rsidRPr="009E520D" w:rsidRDefault="00A96883" w:rsidP="002A42FE">
      <w:pPr>
        <w:pStyle w:val="a4"/>
        <w:numPr>
          <w:ilvl w:val="1"/>
          <w:numId w:val="2"/>
        </w:numPr>
        <w:rPr>
          <w:sz w:val="28"/>
          <w:szCs w:val="28"/>
        </w:rPr>
      </w:pPr>
      <w:r w:rsidRPr="009E520D">
        <w:rPr>
          <w:rFonts w:eastAsiaTheme="minorEastAsia"/>
          <w:sz w:val="28"/>
          <w:szCs w:val="28"/>
        </w:rPr>
        <w:t>Осмысливания образных выражений в загадках.</w:t>
      </w:r>
    </w:p>
    <w:p w:rsidR="00A96883" w:rsidRPr="009E520D" w:rsidRDefault="00A96883" w:rsidP="002A42FE">
      <w:pPr>
        <w:spacing w:after="0" w:line="240" w:lineRule="auto"/>
        <w:rPr>
          <w:rFonts w:ascii="Times New Roman" w:eastAsia="+mj-ea" w:hAnsi="Times New Roman" w:cs="Times New Roman"/>
          <w:kern w:val="24"/>
          <w:sz w:val="28"/>
          <w:szCs w:val="28"/>
        </w:rPr>
      </w:pPr>
      <w:r w:rsidRPr="009E520D">
        <w:rPr>
          <w:rFonts w:ascii="Times New Roman" w:eastAsia="+mj-ea" w:hAnsi="Times New Roman" w:cs="Times New Roman"/>
          <w:kern w:val="24"/>
          <w:sz w:val="28"/>
          <w:szCs w:val="28"/>
        </w:rPr>
        <w:t>В зависимости от материала дидактические игры можно разделить на три вида:</w:t>
      </w:r>
    </w:p>
    <w:p w:rsidR="00A96883" w:rsidRPr="009E520D" w:rsidRDefault="00A96883" w:rsidP="002A42FE">
      <w:pPr>
        <w:pStyle w:val="a4"/>
        <w:numPr>
          <w:ilvl w:val="0"/>
          <w:numId w:val="4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Игры с предметами (игрушками, природным материалом и пр.)</w:t>
      </w:r>
    </w:p>
    <w:p w:rsidR="00A96883" w:rsidRPr="009E520D" w:rsidRDefault="00A96883" w:rsidP="002A42FE">
      <w:pPr>
        <w:pStyle w:val="a4"/>
        <w:numPr>
          <w:ilvl w:val="0"/>
          <w:numId w:val="4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Настольно-печатные игры</w:t>
      </w:r>
    </w:p>
    <w:p w:rsidR="00A96883" w:rsidRPr="003A2BB5" w:rsidRDefault="00A96883" w:rsidP="002A42FE">
      <w:pPr>
        <w:pStyle w:val="a4"/>
        <w:numPr>
          <w:ilvl w:val="0"/>
          <w:numId w:val="4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Словесные игры</w:t>
      </w:r>
    </w:p>
    <w:p w:rsidR="00A96883" w:rsidRPr="009E520D" w:rsidRDefault="00A96883" w:rsidP="002A42FE">
      <w:pPr>
        <w:pStyle w:val="a4"/>
        <w:numPr>
          <w:ilvl w:val="0"/>
          <w:numId w:val="5"/>
        </w:numPr>
        <w:textAlignment w:val="baseline"/>
        <w:rPr>
          <w:sz w:val="28"/>
          <w:szCs w:val="28"/>
        </w:rPr>
      </w:pPr>
      <w:r w:rsidRPr="009E520D">
        <w:rPr>
          <w:sz w:val="28"/>
          <w:szCs w:val="28"/>
        </w:rPr>
        <w:t xml:space="preserve">Каждая игра </w:t>
      </w:r>
      <w:r w:rsidR="00E7029A" w:rsidRPr="009E520D">
        <w:rPr>
          <w:rFonts w:eastAsia="+mn-ea"/>
          <w:kern w:val="24"/>
          <w:sz w:val="28"/>
          <w:szCs w:val="28"/>
        </w:rPr>
        <w:t>р</w:t>
      </w:r>
      <w:r w:rsidRPr="009E520D">
        <w:rPr>
          <w:rFonts w:eastAsia="+mn-ea"/>
          <w:kern w:val="24"/>
          <w:sz w:val="28"/>
          <w:szCs w:val="28"/>
        </w:rPr>
        <w:t>азвивает культуру речевого общения;</w:t>
      </w:r>
    </w:p>
    <w:p w:rsidR="00A96883" w:rsidRPr="009E520D" w:rsidRDefault="00A96883" w:rsidP="002A42FE">
      <w:pPr>
        <w:pStyle w:val="a4"/>
        <w:numPr>
          <w:ilvl w:val="0"/>
          <w:numId w:val="5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Воспитывает нравственные качества</w:t>
      </w:r>
      <w:r w:rsidRPr="009E520D">
        <w:rPr>
          <w:rFonts w:eastAsia="+mn-ea"/>
          <w:kern w:val="24"/>
          <w:sz w:val="28"/>
          <w:szCs w:val="28"/>
          <w:lang w:val="en-US"/>
        </w:rPr>
        <w:t>;</w:t>
      </w:r>
    </w:p>
    <w:p w:rsidR="00A96883" w:rsidRPr="009E520D" w:rsidRDefault="00A96883" w:rsidP="002A42FE">
      <w:pPr>
        <w:pStyle w:val="a4"/>
        <w:numPr>
          <w:ilvl w:val="0"/>
          <w:numId w:val="5"/>
        </w:numPr>
        <w:textAlignment w:val="baseline"/>
        <w:rPr>
          <w:sz w:val="28"/>
          <w:szCs w:val="28"/>
        </w:rPr>
      </w:pPr>
      <w:r w:rsidRPr="009E520D">
        <w:rPr>
          <w:rFonts w:eastAsia="+mn-ea"/>
          <w:kern w:val="24"/>
          <w:sz w:val="28"/>
          <w:szCs w:val="28"/>
        </w:rPr>
        <w:t>Формирует этические представления и нравственные чувства.</w:t>
      </w:r>
    </w:p>
    <w:p w:rsidR="00A96883" w:rsidRPr="009E520D" w:rsidRDefault="00A96883" w:rsidP="002A42FE">
      <w:pPr>
        <w:pStyle w:val="a4"/>
        <w:numPr>
          <w:ilvl w:val="0"/>
          <w:numId w:val="6"/>
        </w:numPr>
        <w:rPr>
          <w:rFonts w:eastAsia="+mj-ea"/>
          <w:kern w:val="24"/>
          <w:sz w:val="28"/>
          <w:szCs w:val="28"/>
        </w:rPr>
      </w:pPr>
      <w:r w:rsidRPr="009E520D">
        <w:rPr>
          <w:rFonts w:eastAsia="+mj-ea"/>
          <w:kern w:val="24"/>
          <w:sz w:val="28"/>
          <w:szCs w:val="28"/>
        </w:rPr>
        <w:t>Игры с предметами</w:t>
      </w:r>
    </w:p>
    <w:p w:rsidR="00E7029A" w:rsidRPr="009E520D" w:rsidRDefault="00A96883" w:rsidP="002A42FE">
      <w:pPr>
        <w:spacing w:before="115"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9E520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В играх с предметами используются игрушки и реальные предметы. С их помощью </w:t>
      </w:r>
      <w:r w:rsidR="00E7029A"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дети учатся сравнивать, устанавливать сходство и различие предметов. Ценность этих игр в том, что с их помощью дети знакомятся со свойствами предметов и их признаками: цветом, величиной, формой, качеством. В играх решаются задачи на сравнение, классификацию, установление последовательности в решении задач. </w:t>
      </w:r>
      <w:proofErr w:type="gramStart"/>
      <w:r w:rsidR="00E7029A"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>По мере овладения детьми новыми знаниями о предметной среде задания в играх усложняются: ребята упражняются в определении предмета по какому-либо одному качеству, объединяют предметы по этому признаку (цвету, форме, качеству, назначению и др., что очень важно для развития отвлеченного, логического мышления.</w:t>
      </w:r>
      <w:proofErr w:type="gramEnd"/>
      <w:r w:rsidR="00E7029A"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 Кроме предметов практического жизненного значения, существует еще категория предметов, имеющих в жизни детей </w:t>
      </w:r>
      <w:r w:rsidR="00E7029A"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lastRenderedPageBreak/>
        <w:t>особого значения. В игрушках представлены в уменьшенном виде те же предметы жизненного окружения. Это позволяет ребенку пользоваться ими в игре соответственно ситуациям, в которых подлинные предметы фигурируют в жизни. Игрушки выдвигают многократные возможности для закрепления как тех представлений, которые дети опытным путем добыли в жизни, так и обусловленных ими словесных форм.</w:t>
      </w:r>
    </w:p>
    <w:p w:rsidR="00A96883" w:rsidRPr="009E520D" w:rsidRDefault="00A96883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+mn-ea" w:hAnsi="Times New Roman" w:cs="Times New Roman"/>
          <w:b/>
          <w:bCs/>
          <w:i/>
          <w:iCs/>
          <w:kern w:val="24"/>
          <w:sz w:val="28"/>
          <w:szCs w:val="28"/>
          <w:lang w:eastAsia="ru-RU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</w:rPr>
        <w:t>«Скажи какой»</w:t>
      </w:r>
    </w:p>
    <w:p w:rsidR="00A96883" w:rsidRPr="009E520D" w:rsidRDefault="00A96883" w:rsidP="002A42FE">
      <w:pPr>
        <w:pStyle w:val="a4"/>
        <w:ind w:left="990"/>
        <w:rPr>
          <w:rFonts w:eastAsia="+mj-ea"/>
          <w:b/>
          <w:bCs/>
          <w:i/>
          <w:iCs/>
          <w:kern w:val="24"/>
          <w:sz w:val="28"/>
          <w:szCs w:val="28"/>
        </w:rPr>
      </w:pPr>
      <w:r w:rsidRPr="009E520D">
        <w:rPr>
          <w:rFonts w:eastAsia="+mj-ea"/>
          <w:kern w:val="24"/>
          <w:sz w:val="28"/>
          <w:szCs w:val="28"/>
        </w:rPr>
        <w:t xml:space="preserve">Игры с природным материалом (семена растений, листья, цветы, камушки, ракушки, фасоль) применяются в таких играх, как </w:t>
      </w:r>
      <w:r w:rsidRPr="009E520D">
        <w:rPr>
          <w:rFonts w:eastAsia="+mj-ea"/>
          <w:b/>
          <w:bCs/>
          <w:i/>
          <w:iCs/>
          <w:kern w:val="24"/>
          <w:sz w:val="28"/>
          <w:szCs w:val="28"/>
        </w:rPr>
        <w:t xml:space="preserve">«От какого дерева лист?», «Кто скорее выложит узор из листьев?», «Кто скорее сделает узор из </w:t>
      </w:r>
      <w:proofErr w:type="spellStart"/>
      <w:r w:rsidRPr="009E520D">
        <w:rPr>
          <w:rFonts w:eastAsia="+mj-ea"/>
          <w:b/>
          <w:bCs/>
          <w:i/>
          <w:iCs/>
          <w:kern w:val="24"/>
          <w:sz w:val="28"/>
          <w:szCs w:val="28"/>
        </w:rPr>
        <w:t>фасоли?</w:t>
      </w:r>
      <w:proofErr w:type="gramStart"/>
      <w:r w:rsidRPr="009E520D">
        <w:rPr>
          <w:rFonts w:eastAsia="+mj-ea"/>
          <w:b/>
          <w:bCs/>
          <w:i/>
          <w:iCs/>
          <w:kern w:val="24"/>
          <w:sz w:val="28"/>
          <w:szCs w:val="28"/>
        </w:rPr>
        <w:t>»и</w:t>
      </w:r>
      <w:proofErr w:type="spellEnd"/>
      <w:proofErr w:type="gramEnd"/>
      <w:r w:rsidRPr="009E520D">
        <w:rPr>
          <w:rFonts w:eastAsia="+mj-ea"/>
          <w:b/>
          <w:bCs/>
          <w:i/>
          <w:iCs/>
          <w:kern w:val="24"/>
          <w:sz w:val="28"/>
          <w:szCs w:val="28"/>
        </w:rPr>
        <w:t xml:space="preserve"> </w:t>
      </w:r>
      <w:proofErr w:type="spellStart"/>
      <w:r w:rsidRPr="009E520D">
        <w:rPr>
          <w:rFonts w:eastAsia="+mj-ea"/>
          <w:b/>
          <w:bCs/>
          <w:i/>
          <w:iCs/>
          <w:kern w:val="24"/>
          <w:sz w:val="28"/>
          <w:szCs w:val="28"/>
        </w:rPr>
        <w:t>др</w:t>
      </w:r>
      <w:proofErr w:type="spellEnd"/>
      <w:r w:rsidR="00E7029A" w:rsidRPr="009E520D">
        <w:rPr>
          <w:rFonts w:eastAsia="+mj-ea"/>
          <w:b/>
          <w:bCs/>
          <w:i/>
          <w:iCs/>
          <w:kern w:val="24"/>
          <w:sz w:val="28"/>
          <w:szCs w:val="28"/>
        </w:rPr>
        <w:t xml:space="preserve"> </w:t>
      </w:r>
      <w:r w:rsidRPr="009E520D">
        <w:rPr>
          <w:rFonts w:eastAsia="+mj-ea"/>
          <w:b/>
          <w:bCs/>
          <w:i/>
          <w:iCs/>
          <w:kern w:val="24"/>
          <w:sz w:val="28"/>
          <w:szCs w:val="28"/>
        </w:rPr>
        <w:t>.</w:t>
      </w:r>
      <w:r w:rsidR="00E7029A" w:rsidRPr="009E520D">
        <w:rPr>
          <w:rFonts w:asciiTheme="majorHAnsi" w:hAnsiTheme="majorHAnsi" w:cs="Arial"/>
          <w:sz w:val="28"/>
          <w:szCs w:val="28"/>
        </w:rPr>
        <w:t xml:space="preserve"> </w:t>
      </w:r>
      <w:r w:rsidR="00E7029A" w:rsidRPr="009E520D">
        <w:rPr>
          <w:rFonts w:eastAsia="+mj-ea"/>
          <w:b/>
          <w:bCs/>
          <w:i/>
          <w:iCs/>
          <w:kern w:val="24"/>
          <w:sz w:val="28"/>
          <w:szCs w:val="28"/>
        </w:rPr>
        <w:t>«Разложи листья по убывающей величине». Также можно организовать их во время прогулки, непосредственно соприкасаясь с природой: деревьями, кустарниками, цветами, семенами, листьями. В таких играх закрепляются знания детей об окружающей их природной среде, формируются мыслительные процессы (анализ, синтез, классификация) и воспитывается любовь к природе, бережное к ней отношение.</w:t>
      </w:r>
    </w:p>
    <w:p w:rsidR="00A96883" w:rsidRPr="009E520D" w:rsidRDefault="00A96883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+mn-ea" w:hAnsi="Times New Roman" w:cs="Times New Roman"/>
          <w:b/>
          <w:bCs/>
          <w:i/>
          <w:iCs/>
          <w:kern w:val="24"/>
          <w:sz w:val="28"/>
          <w:szCs w:val="28"/>
          <w:lang w:eastAsia="ru-RU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</w:rPr>
        <w:t>«От какого дерева лист»</w:t>
      </w:r>
      <w:r w:rsidR="009E520D"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20D">
        <w:rPr>
          <w:rFonts w:ascii="Times New Roman" w:eastAsia="+mn-ea" w:hAnsi="Times New Roman" w:cs="Times New Roman"/>
          <w:b/>
          <w:bCs/>
          <w:i/>
          <w:iCs/>
          <w:kern w:val="24"/>
          <w:sz w:val="28"/>
          <w:szCs w:val="28"/>
          <w:lang w:eastAsia="ru-RU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</w:rPr>
        <w:t xml:space="preserve">«Кто скорее сделает узор </w:t>
      </w:r>
      <w:r w:rsidR="009E520D"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20D">
        <w:rPr>
          <w:rFonts w:ascii="Times New Roman" w:eastAsia="+mn-ea" w:hAnsi="Times New Roman" w:cs="Times New Roman"/>
          <w:b/>
          <w:bCs/>
          <w:i/>
          <w:iCs/>
          <w:kern w:val="24"/>
          <w:sz w:val="28"/>
          <w:szCs w:val="28"/>
          <w:lang w:eastAsia="ru-RU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</w:rPr>
        <w:t>из фасоли»</w:t>
      </w:r>
    </w:p>
    <w:p w:rsidR="00FE3011" w:rsidRPr="009E520D" w:rsidRDefault="00FE3011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Настольно-печатные игры</w:t>
      </w:r>
    </w:p>
    <w:p w:rsidR="00FE3011" w:rsidRPr="009E520D" w:rsidRDefault="00FE3011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Настольно-печатные игры разнообразны по видам:</w:t>
      </w:r>
    </w:p>
    <w:p w:rsidR="00FE3011" w:rsidRPr="009E520D" w:rsidRDefault="00FE3011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предметные картинки, парные картинки, лото, домино. </w:t>
      </w:r>
    </w:p>
    <w:p w:rsidR="00FE3011" w:rsidRPr="009E520D" w:rsidRDefault="00FE3011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ходе таких игр развивается память </w:t>
      </w:r>
    </w:p>
    <w:p w:rsidR="00FE3011" w:rsidRPr="009E520D" w:rsidRDefault="00FE3011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«Отгадай, какую картинку спрятали»</w:t>
      </w:r>
    </w:p>
    <w:p w:rsidR="00FE3011" w:rsidRPr="009E520D" w:rsidRDefault="00FE3011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закрепляются знания о количественном и порядковом счете, обогащается, </w:t>
      </w:r>
    </w:p>
    <w:p w:rsidR="00FE3011" w:rsidRPr="009E520D" w:rsidRDefault="00FE3011" w:rsidP="002A42FE">
      <w:pPr>
        <w:spacing w:line="240" w:lineRule="auto"/>
        <w:rPr>
          <w:sz w:val="28"/>
          <w:szCs w:val="28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активизируется словарь, </w:t>
      </w:r>
      <w:r w:rsidRPr="009E520D">
        <w:rPr>
          <w:rFonts w:eastAsia="Times New Roman"/>
          <w:sz w:val="28"/>
          <w:szCs w:val="28"/>
        </w:rPr>
        <w:t>развивается воображение,</w:t>
      </w:r>
      <w:r w:rsidR="00E7029A" w:rsidRPr="009E520D">
        <w:rPr>
          <w:rFonts w:eastAsia="Times New Roman"/>
          <w:sz w:val="28"/>
          <w:szCs w:val="28"/>
        </w:rPr>
        <w:t xml:space="preserve"> </w:t>
      </w: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творчество </w:t>
      </w:r>
    </w:p>
    <w:p w:rsidR="00FE3011" w:rsidRPr="009E520D" w:rsidRDefault="00FE3011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«А что было потом»</w:t>
      </w:r>
    </w:p>
    <w:p w:rsidR="00FE3011" w:rsidRPr="009E520D" w:rsidRDefault="00FE3011" w:rsidP="002A42F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«Отгадай, кто это?»</w:t>
      </w: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2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(лото)</w:t>
      </w:r>
    </w:p>
    <w:p w:rsidR="00E7029A" w:rsidRPr="009E520D" w:rsidRDefault="00E7029A" w:rsidP="002A4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картинок по общему признаку (классификация). Здесь требуется некоторое обобщение, установление связи между предметами.</w:t>
      </w:r>
    </w:p>
    <w:p w:rsidR="00ED2B76" w:rsidRPr="009E520D" w:rsidRDefault="00ED2B76" w:rsidP="002A4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Сначала детям предлагают игры, в которых требуется подобрать из множества картинок пары совершенно одинаковых (две варежки, два румяных яблока). Далее задача усложняется: картинки надо объединить по смыслу (найти две машины: одна – легковая, другая – грузовая). Наконец, старшим дошкольникам целесообразно предлагать отыскивать пары среди предметов, отличающихся друг от друга пространственным расположением, формой, особенностями окраски.</w:t>
      </w:r>
    </w:p>
    <w:p w:rsidR="00ED2B76" w:rsidRPr="009E520D" w:rsidRDefault="00ED2B76" w:rsidP="002A4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29A" w:rsidRPr="009E520D" w:rsidRDefault="00E7029A" w:rsidP="002A4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Запоминание состава, количества и расположения картинок. Игры проводятся так же, как и с предметами. Например, в игре «Отгадай, какую картинку спрятали» дети должны запомнить содержание картинок, а затем определить, какую из них перевернули вниз рисунком. Эта игра направлена на развитие памяти, запоминания и припоминания.</w:t>
      </w:r>
    </w:p>
    <w:p w:rsidR="00E7029A" w:rsidRPr="009E520D" w:rsidRDefault="00E7029A" w:rsidP="002A42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Описание, рассказ о картинке с показом действий, движений. </w:t>
      </w:r>
      <w:r w:rsidRPr="009E52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таких играх мы ставим обучающую задачу: развивать не только речь детей, но и воображение, творчество.</w:t>
      </w:r>
    </w:p>
    <w:p w:rsidR="00E7029A" w:rsidRPr="003A2BB5" w:rsidRDefault="00ED2B76" w:rsidP="003A2B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20D">
        <w:rPr>
          <w:rFonts w:ascii="Times New Roman" w:hAnsi="Times New Roman" w:cs="Times New Roman"/>
          <w:sz w:val="28"/>
          <w:szCs w:val="28"/>
        </w:rPr>
        <w:t xml:space="preserve">В подборе картинок по общему признаку (классификация) требуется некоторое обобщение, установление связи между предметами. Например, в игре «Что растет в </w:t>
      </w:r>
      <w:r w:rsidRPr="009E520D">
        <w:rPr>
          <w:rFonts w:ascii="Times New Roman" w:hAnsi="Times New Roman" w:cs="Times New Roman"/>
          <w:sz w:val="28"/>
          <w:szCs w:val="28"/>
        </w:rPr>
        <w:lastRenderedPageBreak/>
        <w:t>саду?» дети подбирают картинки с соответствующими изображениями растений, соотносят с местом их произрастания, объединяют по этому признаку картинки.</w:t>
      </w:r>
    </w:p>
    <w:p w:rsidR="00FE3011" w:rsidRPr="009E520D" w:rsidRDefault="00FE3011" w:rsidP="002A42FE">
      <w:pPr>
        <w:pStyle w:val="a4"/>
        <w:numPr>
          <w:ilvl w:val="0"/>
          <w:numId w:val="6"/>
        </w:numPr>
        <w:textAlignment w:val="baseline"/>
        <w:rPr>
          <w:sz w:val="28"/>
          <w:szCs w:val="28"/>
        </w:rPr>
      </w:pPr>
      <w:r w:rsidRPr="009E520D">
        <w:rPr>
          <w:sz w:val="28"/>
          <w:szCs w:val="28"/>
        </w:rPr>
        <w:t>Словесные игры</w:t>
      </w:r>
    </w:p>
    <w:p w:rsidR="00E7029A" w:rsidRPr="009E520D" w:rsidRDefault="00FE3011" w:rsidP="002A42FE">
      <w:pPr>
        <w:pStyle w:val="a4"/>
        <w:ind w:left="990"/>
        <w:rPr>
          <w:sz w:val="28"/>
          <w:szCs w:val="28"/>
        </w:rPr>
      </w:pPr>
      <w:r w:rsidRPr="009E520D">
        <w:rPr>
          <w:sz w:val="28"/>
          <w:szCs w:val="28"/>
        </w:rPr>
        <w:t>Словесные игры построены на словах и действиях играющих. Дети самостоятельно решают разнообразные мыслительные задачи: описывают предметы, отгадывают по описанию, находят признаки сходства и различия, группируют предметы по</w:t>
      </w:r>
      <w:r w:rsidR="00E7029A" w:rsidRPr="009E520D">
        <w:rPr>
          <w:sz w:val="28"/>
          <w:szCs w:val="28"/>
        </w:rPr>
        <w:t xml:space="preserve"> различным свойствам, признакам,</w:t>
      </w:r>
      <w:r w:rsidR="00E7029A" w:rsidRPr="009E520D">
        <w:rPr>
          <w:rFonts w:asciiTheme="majorHAnsi" w:hAnsiTheme="majorHAnsi" w:cs="Arial"/>
          <w:sz w:val="28"/>
          <w:szCs w:val="28"/>
        </w:rPr>
        <w:t xml:space="preserve"> </w:t>
      </w:r>
      <w:r w:rsidR="00E7029A" w:rsidRPr="009E520D">
        <w:rPr>
          <w:sz w:val="28"/>
          <w:szCs w:val="28"/>
        </w:rPr>
        <w:t>отгадывают по описанию; находят признаки сходства и различия; группируют предметы по различным свойствам, признакам и др.</w:t>
      </w:r>
    </w:p>
    <w:p w:rsidR="00FE3011" w:rsidRPr="009E520D" w:rsidRDefault="00FE3011" w:rsidP="002A42FE">
      <w:pPr>
        <w:pStyle w:val="a4"/>
        <w:ind w:left="990"/>
        <w:rPr>
          <w:sz w:val="28"/>
          <w:szCs w:val="28"/>
        </w:rPr>
      </w:pPr>
      <w:r w:rsidRPr="009E520D">
        <w:rPr>
          <w:sz w:val="28"/>
          <w:szCs w:val="28"/>
        </w:rPr>
        <w:t xml:space="preserve"> Словесные игры условно можно разделить на 4 группы:</w:t>
      </w:r>
    </w:p>
    <w:p w:rsidR="002971DA" w:rsidRPr="009E520D" w:rsidRDefault="00ED2B76" w:rsidP="002A42FE">
      <w:pPr>
        <w:pStyle w:val="a4"/>
        <w:numPr>
          <w:ilvl w:val="0"/>
          <w:numId w:val="7"/>
        </w:numPr>
        <w:rPr>
          <w:sz w:val="28"/>
          <w:szCs w:val="28"/>
        </w:rPr>
      </w:pPr>
      <w:r w:rsidRPr="009E520D">
        <w:rPr>
          <w:sz w:val="28"/>
          <w:szCs w:val="28"/>
        </w:rPr>
        <w:t xml:space="preserve">Игры, с помощью которых формируют умение выделять существенные признаки предметов, явлений: </w:t>
      </w:r>
      <w:r w:rsidRPr="009E520D">
        <w:rPr>
          <w:b/>
          <w:bCs/>
          <w:i/>
          <w:iCs/>
          <w:sz w:val="28"/>
          <w:szCs w:val="28"/>
        </w:rPr>
        <w:t>«Отгадай-ка», «Магазин», «Когда это бывает?»</w:t>
      </w:r>
    </w:p>
    <w:p w:rsidR="00FE3011" w:rsidRPr="009E520D" w:rsidRDefault="00FE3011" w:rsidP="002A42FE">
      <w:pPr>
        <w:pStyle w:val="a4"/>
        <w:ind w:left="990"/>
        <w:rPr>
          <w:sz w:val="28"/>
          <w:szCs w:val="28"/>
        </w:rPr>
      </w:pPr>
      <w:r w:rsidRPr="009E520D">
        <w:rPr>
          <w:sz w:val="28"/>
          <w:szCs w:val="28"/>
        </w:rPr>
        <w:t xml:space="preserve">2.  Игры, используемые для развития у детей умения сравнивать, сопоставлять: </w:t>
      </w:r>
      <w:r w:rsidRPr="009E520D">
        <w:rPr>
          <w:sz w:val="28"/>
          <w:szCs w:val="28"/>
        </w:rPr>
        <w:br/>
      </w:r>
      <w:r w:rsidRPr="009E520D">
        <w:rPr>
          <w:b/>
          <w:bCs/>
          <w:i/>
          <w:iCs/>
          <w:sz w:val="28"/>
          <w:szCs w:val="28"/>
        </w:rPr>
        <w:t>«Похож-не похож», «Кто больше заметит небылиц?»</w:t>
      </w:r>
    </w:p>
    <w:p w:rsidR="00FE3011" w:rsidRPr="009E520D" w:rsidRDefault="00FE3011" w:rsidP="009E520D">
      <w:pPr>
        <w:pStyle w:val="a4"/>
        <w:ind w:left="990"/>
        <w:rPr>
          <w:b/>
          <w:bCs/>
          <w:i/>
          <w:iCs/>
          <w:sz w:val="28"/>
          <w:szCs w:val="28"/>
        </w:rPr>
      </w:pPr>
      <w:r w:rsidRPr="009E520D">
        <w:rPr>
          <w:sz w:val="28"/>
          <w:szCs w:val="28"/>
        </w:rPr>
        <w:t xml:space="preserve">3.  Игры на развитие внимания, сообразительности, быстроты мышления, выдержки, чувства юмора: </w:t>
      </w:r>
      <w:r w:rsidRPr="009E520D">
        <w:rPr>
          <w:b/>
          <w:bCs/>
          <w:i/>
          <w:iCs/>
          <w:sz w:val="28"/>
          <w:szCs w:val="28"/>
        </w:rPr>
        <w:t>«Испорченный телефон», «Краски», «Летает - не летает»</w:t>
      </w:r>
      <w:r w:rsidR="009E520D" w:rsidRPr="009E520D">
        <w:rPr>
          <w:b/>
          <w:bCs/>
          <w:i/>
          <w:iCs/>
          <w:sz w:val="28"/>
          <w:szCs w:val="28"/>
        </w:rPr>
        <w:t xml:space="preserve"> </w:t>
      </w:r>
      <w:r w:rsidRPr="009E520D">
        <w:rPr>
          <w:b/>
          <w:bCs/>
          <w:i/>
          <w:iCs/>
          <w:sz w:val="28"/>
          <w:szCs w:val="28"/>
        </w:rPr>
        <w:t>«Верно ли это?»</w:t>
      </w:r>
    </w:p>
    <w:p w:rsidR="00FE3011" w:rsidRPr="009E520D" w:rsidRDefault="00FE3011" w:rsidP="002A42FE">
      <w:pPr>
        <w:pStyle w:val="a4"/>
        <w:ind w:left="990"/>
        <w:rPr>
          <w:sz w:val="28"/>
          <w:szCs w:val="28"/>
        </w:rPr>
      </w:pPr>
      <w:r w:rsidRPr="009E520D">
        <w:rPr>
          <w:sz w:val="28"/>
          <w:szCs w:val="28"/>
        </w:rPr>
        <w:t xml:space="preserve">4.  Игры, с помощью которых развивается умение обобщать и классифицировать предметы по различным признакам: </w:t>
      </w:r>
      <w:r w:rsidRPr="009E520D">
        <w:rPr>
          <w:b/>
          <w:bCs/>
          <w:i/>
          <w:iCs/>
          <w:sz w:val="28"/>
          <w:szCs w:val="28"/>
        </w:rPr>
        <w:t>«Кому что нужно?», «Назови три предмета», «Назови одним словом» и др.</w:t>
      </w:r>
    </w:p>
    <w:p w:rsidR="00FE3011" w:rsidRPr="009E520D" w:rsidRDefault="00FE3011" w:rsidP="002A42FE">
      <w:pPr>
        <w:pStyle w:val="a4"/>
        <w:ind w:left="990"/>
        <w:rPr>
          <w:sz w:val="28"/>
          <w:szCs w:val="28"/>
        </w:rPr>
      </w:pPr>
      <w:r w:rsidRPr="009E520D">
        <w:rPr>
          <w:sz w:val="28"/>
          <w:szCs w:val="28"/>
        </w:rPr>
        <w:t xml:space="preserve">Очень  интересными для развития словаря являются  игры-предположения: </w:t>
      </w:r>
      <w:r w:rsidRPr="009E520D">
        <w:rPr>
          <w:b/>
          <w:bCs/>
          <w:i/>
          <w:iCs/>
          <w:sz w:val="28"/>
          <w:szCs w:val="28"/>
        </w:rPr>
        <w:t>«Что было бы</w:t>
      </w:r>
      <w:proofErr w:type="gramStart"/>
      <w:r w:rsidRPr="009E520D">
        <w:rPr>
          <w:b/>
          <w:bCs/>
          <w:i/>
          <w:iCs/>
          <w:sz w:val="28"/>
          <w:szCs w:val="28"/>
        </w:rPr>
        <w:t>...?, «</w:t>
      </w:r>
      <w:proofErr w:type="gramEnd"/>
      <w:r w:rsidRPr="009E520D">
        <w:rPr>
          <w:b/>
          <w:bCs/>
          <w:i/>
          <w:iCs/>
          <w:sz w:val="28"/>
          <w:szCs w:val="28"/>
        </w:rPr>
        <w:t>Что бы я сделал», «Кого бы выбрал в друзья?»</w:t>
      </w:r>
    </w:p>
    <w:p w:rsidR="00FE3011" w:rsidRPr="009E520D" w:rsidRDefault="00FE3011" w:rsidP="009E520D">
      <w:pPr>
        <w:pStyle w:val="a4"/>
        <w:ind w:left="990"/>
        <w:rPr>
          <w:sz w:val="28"/>
          <w:szCs w:val="28"/>
        </w:rPr>
      </w:pPr>
      <w:r w:rsidRPr="009E520D">
        <w:rPr>
          <w:sz w:val="28"/>
          <w:szCs w:val="28"/>
        </w:rPr>
        <w:t xml:space="preserve">Помните, что у дидактической игры две цели: одна </w:t>
      </w:r>
      <w:proofErr w:type="gramStart"/>
      <w:r w:rsidRPr="009E520D">
        <w:rPr>
          <w:sz w:val="28"/>
          <w:szCs w:val="28"/>
        </w:rPr>
        <w:t>их</w:t>
      </w:r>
      <w:proofErr w:type="gramEnd"/>
      <w:r w:rsidRPr="009E520D">
        <w:rPr>
          <w:sz w:val="28"/>
          <w:szCs w:val="28"/>
        </w:rPr>
        <w:t xml:space="preserve"> них – обучающая, которую преследует взрослый, а другая – игровая, ради которой действует ребенок. </w:t>
      </w:r>
      <w:r w:rsidR="009E520D" w:rsidRPr="009E520D">
        <w:rPr>
          <w:sz w:val="28"/>
          <w:szCs w:val="28"/>
        </w:rPr>
        <w:t xml:space="preserve"> </w:t>
      </w:r>
      <w:r w:rsidRPr="009E520D">
        <w:rPr>
          <w:sz w:val="28"/>
          <w:szCs w:val="28"/>
        </w:rPr>
        <w:t>Необходимо, чтобы эти две цели дополняли друг друга и обеспечивали усвоение программного материала.</w:t>
      </w:r>
    </w:p>
    <w:p w:rsidR="00753CD8" w:rsidRPr="009E520D" w:rsidRDefault="00ED2B76" w:rsidP="002A42FE">
      <w:pPr>
        <w:spacing w:after="0" w:line="240" w:lineRule="auto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 xml:space="preserve">В работе можно использовать другие </w:t>
      </w:r>
      <w:r w:rsidR="00753CD8"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>виды дидактических игр:</w:t>
      </w:r>
    </w:p>
    <w:p w:rsidR="00753CD8" w:rsidRPr="009E520D" w:rsidRDefault="00753CD8" w:rsidP="002A42FE">
      <w:pPr>
        <w:numPr>
          <w:ilvl w:val="0"/>
          <w:numId w:val="8"/>
        </w:numPr>
        <w:spacing w:after="0" w:line="240" w:lineRule="auto"/>
        <w:ind w:left="1368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>Игры – путешествия призваны усилить впечатление, обратить внимание детей на то, что находится рядом.</w:t>
      </w:r>
    </w:p>
    <w:p w:rsidR="00753CD8" w:rsidRPr="009E520D" w:rsidRDefault="00753CD8" w:rsidP="002A42FE">
      <w:pPr>
        <w:numPr>
          <w:ilvl w:val="0"/>
          <w:numId w:val="8"/>
        </w:numPr>
        <w:spacing w:after="0" w:line="240" w:lineRule="auto"/>
        <w:ind w:left="1368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>Игры – поручения  по содержанию проще, а по продолжительности – короче. В основе их лежат действия с предметами, игрушками, словесные поручения.</w:t>
      </w:r>
    </w:p>
    <w:p w:rsidR="00753CD8" w:rsidRPr="009E520D" w:rsidRDefault="00753CD8" w:rsidP="002A42FE">
      <w:pPr>
        <w:numPr>
          <w:ilvl w:val="0"/>
          <w:numId w:val="8"/>
        </w:numPr>
        <w:spacing w:after="0" w:line="240" w:lineRule="auto"/>
        <w:ind w:left="1368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>Игры – предположения («что было бы, если…»). Перед детьми ставится задача и создается ситуация, которая требует осмысления последующего действия. При этом активизируется мыслительная деятельность детей, они учатся слушать друг друга.</w:t>
      </w:r>
    </w:p>
    <w:p w:rsidR="00753CD8" w:rsidRPr="009E520D" w:rsidRDefault="00753CD8" w:rsidP="002A42FE">
      <w:pPr>
        <w:numPr>
          <w:ilvl w:val="0"/>
          <w:numId w:val="8"/>
        </w:numPr>
        <w:spacing w:after="0" w:line="240" w:lineRule="auto"/>
        <w:ind w:left="1368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>Игры – загадки. В основе их лежит проверка знаний, находчивости.</w:t>
      </w:r>
    </w:p>
    <w:p w:rsidR="00753CD8" w:rsidRPr="009E520D" w:rsidRDefault="00753CD8" w:rsidP="009E520D">
      <w:pPr>
        <w:numPr>
          <w:ilvl w:val="0"/>
          <w:numId w:val="8"/>
        </w:numPr>
        <w:spacing w:after="0" w:line="240" w:lineRule="auto"/>
        <w:ind w:left="1368"/>
        <w:jc w:val="both"/>
        <w:rPr>
          <w:rFonts w:asciiTheme="majorHAnsi" w:eastAsia="Times New Roman" w:hAnsiTheme="majorHAnsi" w:cs="Arial"/>
          <w:sz w:val="28"/>
          <w:szCs w:val="28"/>
          <w:lang w:eastAsia="ru-RU"/>
        </w:rPr>
      </w:pPr>
      <w:r w:rsidRPr="009E520D">
        <w:rPr>
          <w:rFonts w:asciiTheme="majorHAnsi" w:eastAsia="Times New Roman" w:hAnsiTheme="majorHAnsi" w:cs="Arial"/>
          <w:sz w:val="28"/>
          <w:szCs w:val="28"/>
          <w:lang w:eastAsia="ru-RU"/>
        </w:rPr>
        <w:t>Игры – беседы. В основе их лежит общение. Основным является непосредственность переживаний, заинтересованность, доброжелательность. Такая игра предъявляет требования к активизации эмоциональных и мыслительных процессов.</w:t>
      </w:r>
    </w:p>
    <w:p w:rsidR="00A96883" w:rsidRPr="003A2BB5" w:rsidRDefault="00FE3011" w:rsidP="003A2BB5">
      <w:pPr>
        <w:pStyle w:val="a4"/>
        <w:ind w:left="990"/>
        <w:rPr>
          <w:sz w:val="28"/>
          <w:szCs w:val="28"/>
        </w:rPr>
      </w:pPr>
      <w:r w:rsidRPr="009E520D">
        <w:rPr>
          <w:sz w:val="28"/>
          <w:szCs w:val="28"/>
        </w:rPr>
        <w:t xml:space="preserve">    </w:t>
      </w:r>
      <w:r w:rsidR="00ED2B76" w:rsidRPr="009E520D">
        <w:rPr>
          <w:sz w:val="28"/>
          <w:szCs w:val="28"/>
        </w:rPr>
        <w:t>Таким образом, использование дидактических  игр, способствуют и развитию  речевой активности детей, и повышению результативности коррекционной работы.  Необходимо помнить, что развитие </w:t>
      </w:r>
      <w:r w:rsidR="00ED2B76" w:rsidRPr="009E520D">
        <w:rPr>
          <w:sz w:val="28"/>
          <w:szCs w:val="28"/>
        </w:rPr>
        <w:br/>
        <w:t>в ходе игровой деятельности речи дошкольников - попытка учить детей светло, радостно, без принуждения.</w:t>
      </w:r>
    </w:p>
    <w:sectPr w:rsidR="00A96883" w:rsidRPr="003A2BB5" w:rsidSect="003A2BB5">
      <w:pgSz w:w="11906" w:h="16838"/>
      <w:pgMar w:top="567" w:right="1134" w:bottom="567" w:left="567" w:header="709" w:footer="709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C043F"/>
    <w:multiLevelType w:val="hybridMultilevel"/>
    <w:tmpl w:val="1A62A78C"/>
    <w:lvl w:ilvl="0" w:tplc="169E0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E059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7EEF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58A8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9897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6A7C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6289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5AD5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76ED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951AD1"/>
    <w:multiLevelType w:val="multilevel"/>
    <w:tmpl w:val="13DA0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A46E9E"/>
    <w:multiLevelType w:val="hybridMultilevel"/>
    <w:tmpl w:val="DD66259E"/>
    <w:lvl w:ilvl="0" w:tplc="AC1675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C234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ACE9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8AAE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167E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4EA5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2E5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7C54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A0C9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8F6B9D"/>
    <w:multiLevelType w:val="multilevel"/>
    <w:tmpl w:val="7528E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BF2553"/>
    <w:multiLevelType w:val="hybridMultilevel"/>
    <w:tmpl w:val="2760FD6C"/>
    <w:lvl w:ilvl="0" w:tplc="9BF21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BEBC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889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3A2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D02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AAE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34B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6E0C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C69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6542C81"/>
    <w:multiLevelType w:val="hybridMultilevel"/>
    <w:tmpl w:val="3B1C18AC"/>
    <w:lvl w:ilvl="0" w:tplc="F3582B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5835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F6D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9C4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12A4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52C3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468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627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320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C0B1F63"/>
    <w:multiLevelType w:val="hybridMultilevel"/>
    <w:tmpl w:val="59C69B98"/>
    <w:lvl w:ilvl="0" w:tplc="65304264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2D3141"/>
    <w:multiLevelType w:val="hybridMultilevel"/>
    <w:tmpl w:val="830CC214"/>
    <w:lvl w:ilvl="0" w:tplc="F4724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A05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6E3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C7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A465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C873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E91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7AA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188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0CA3F27"/>
    <w:multiLevelType w:val="hybridMultilevel"/>
    <w:tmpl w:val="F0208CBE"/>
    <w:lvl w:ilvl="0" w:tplc="DB0E32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8873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52A5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E93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E424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5E24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E8F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00A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BC73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578"/>
    <w:rsid w:val="002971DA"/>
    <w:rsid w:val="002A42FE"/>
    <w:rsid w:val="003A2BB5"/>
    <w:rsid w:val="006A2616"/>
    <w:rsid w:val="00753CD8"/>
    <w:rsid w:val="008B7AAF"/>
    <w:rsid w:val="00932B98"/>
    <w:rsid w:val="009E520D"/>
    <w:rsid w:val="00A96883"/>
    <w:rsid w:val="00DC7578"/>
    <w:rsid w:val="00E7029A"/>
    <w:rsid w:val="00ED2B76"/>
    <w:rsid w:val="00FE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6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68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6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68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62921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1773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2584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041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8252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3485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827780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70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26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9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4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78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05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6762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8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635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83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17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9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331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8035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6303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2431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4455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852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2711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9156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7379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8455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5138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6033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236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270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25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96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2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1204</Words>
  <Characters>6864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2016-04-15T00:26:00Z</dcterms:created>
  <dcterms:modified xsi:type="dcterms:W3CDTF">2016-08-30T14:47:00Z</dcterms:modified>
</cp:coreProperties>
</file>